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991CA" w14:textId="77777777" w:rsidR="00AD5BA6" w:rsidRDefault="00AD5BA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  <w:bookmarkStart w:id="0" w:name="_Toc309813269"/>
      <w:bookmarkStart w:id="1" w:name="_Toc316285026"/>
    </w:p>
    <w:p w14:paraId="3D2944A1" w14:textId="77777777" w:rsidR="002A6304" w:rsidRDefault="002A6304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005A9FF2" w14:textId="00A7C766" w:rsidR="00AD5BA6" w:rsidRDefault="002A6304" w:rsidP="002A630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2A6304">
        <w:rPr>
          <w:rFonts w:ascii="Calibri" w:hAnsi="Calibri" w:cs="Calibri"/>
          <w:b/>
          <w:bCs/>
          <w:sz w:val="24"/>
          <w:szCs w:val="24"/>
        </w:rPr>
        <w:t>MODELO DE DECLARAÇÃO DE VISTORIA DO LOCAL</w:t>
      </w:r>
    </w:p>
    <w:p w14:paraId="11324213" w14:textId="77777777" w:rsidR="002A6304" w:rsidRDefault="002A6304" w:rsidP="002A630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8B5FD88" w14:textId="77777777" w:rsidR="002A6304" w:rsidRDefault="002A6304" w:rsidP="002A6304">
      <w:pPr>
        <w:autoSpaceDE w:val="0"/>
        <w:autoSpaceDN w:val="0"/>
        <w:adjustRightInd w:val="0"/>
        <w:jc w:val="center"/>
        <w:rPr>
          <w:rFonts w:ascii="Calibri" w:hAnsi="Calibri" w:cs="Calibri"/>
          <w:i/>
          <w:iCs/>
          <w:sz w:val="24"/>
          <w:szCs w:val="24"/>
        </w:rPr>
      </w:pPr>
    </w:p>
    <w:p w14:paraId="0CDD8540" w14:textId="77777777" w:rsidR="00521491" w:rsidRPr="0040709D" w:rsidRDefault="00521491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2"/>
          <w:szCs w:val="22"/>
        </w:rPr>
      </w:pPr>
      <w:r w:rsidRPr="0040709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294DA74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2316AC5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37DDD713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À </w:t>
      </w:r>
    </w:p>
    <w:p w14:paraId="5490D575" w14:textId="77777777" w:rsidR="00521491" w:rsidRPr="0040709D" w:rsidRDefault="00521491" w:rsidP="00521491">
      <w:pPr>
        <w:jc w:val="both"/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359D660" w14:textId="1FEAC81A" w:rsidR="00521491" w:rsidRPr="0040709D" w:rsidRDefault="00521491" w:rsidP="00521491">
      <w:pPr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5209BA">
        <w:rPr>
          <w:rFonts w:ascii="Calibri" w:hAnsi="Calibri" w:cs="Calibri"/>
          <w:b/>
          <w:sz w:val="22"/>
          <w:szCs w:val="22"/>
        </w:rPr>
        <w:t>909</w:t>
      </w:r>
      <w:r w:rsidR="00756D74">
        <w:rPr>
          <w:rFonts w:ascii="Calibri" w:hAnsi="Calibri" w:cs="Calibri"/>
          <w:b/>
          <w:sz w:val="22"/>
          <w:szCs w:val="22"/>
        </w:rPr>
        <w:t>76</w:t>
      </w:r>
      <w:r w:rsidR="008A4339">
        <w:rPr>
          <w:rFonts w:ascii="Calibri" w:hAnsi="Calibri" w:cs="Calibri"/>
          <w:b/>
          <w:sz w:val="22"/>
          <w:szCs w:val="22"/>
        </w:rPr>
        <w:t>/2025</w:t>
      </w:r>
    </w:p>
    <w:p w14:paraId="3881F7CB" w14:textId="77777777" w:rsidR="00521491" w:rsidRPr="0040709D" w:rsidRDefault="00521491" w:rsidP="00521491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D0BF532" w14:textId="77777777" w:rsidR="00521491" w:rsidRPr="0040709D" w:rsidRDefault="00521491" w:rsidP="0052149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70630-902 – Brasília/DF</w:t>
      </w:r>
    </w:p>
    <w:p w14:paraId="7ECA5FD1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34CAE16B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6368F86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562CF6B9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1601F864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214C7A5A" w14:textId="77777777" w:rsidR="006E52E0" w:rsidRDefault="00521491" w:rsidP="008538D8">
      <w:pPr>
        <w:jc w:val="both"/>
        <w:rPr>
          <w:rFonts w:ascii="Calibri" w:hAnsi="Calibri" w:cs="Calibri"/>
          <w:sz w:val="22"/>
          <w:szCs w:val="22"/>
        </w:rPr>
      </w:pPr>
      <w:r w:rsidRPr="00797818">
        <w:rPr>
          <w:rFonts w:ascii="Calibri" w:hAnsi="Calibri" w:cs="Calibri"/>
          <w:sz w:val="22"/>
          <w:szCs w:val="22"/>
        </w:rPr>
        <w:t>____________________________________________ [nome da empresa], inscrita no CNPJ/MF sob o nº. __________________________________, neste ato representada legalmente pelo(a) Sr (a). ---------------------------------------------------------------------------------------------------------, DECLARA QUE</w:t>
      </w:r>
      <w:r w:rsidR="006E52E0">
        <w:rPr>
          <w:rFonts w:ascii="Calibri" w:hAnsi="Calibri" w:cs="Calibri"/>
          <w:sz w:val="22"/>
          <w:szCs w:val="22"/>
        </w:rPr>
        <w:t>:</w:t>
      </w:r>
    </w:p>
    <w:p w14:paraId="7C6C4EC2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1108498B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525904EB" w14:textId="77777777" w:rsidR="00C71EE1" w:rsidRPr="0040709D" w:rsidRDefault="00C71EE1" w:rsidP="00C71EE1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40709D">
        <w:rPr>
          <w:rFonts w:ascii="Calibri" w:hAnsi="Calibri" w:cs="Calibri"/>
          <w:sz w:val="22"/>
          <w:szCs w:val="22"/>
        </w:rPr>
        <w:t xml:space="preserve"> ) tem o conhecimento prévio da área de execução dos serviços; ou</w:t>
      </w:r>
    </w:p>
    <w:p w14:paraId="26B30414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0A5BFF91" w14:textId="58399254" w:rsidR="004A4ED8" w:rsidRPr="0040709D" w:rsidRDefault="00C71EE1" w:rsidP="008538D8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</w:t>
      </w:r>
      <w:r>
        <w:rPr>
          <w:rFonts w:ascii="Calibri" w:hAnsi="Calibri" w:cs="Calibri"/>
          <w:sz w:val="22"/>
          <w:szCs w:val="22"/>
        </w:rPr>
        <w:t xml:space="preserve"> </w:t>
      </w:r>
      <w:proofErr w:type="gramEnd"/>
      <w:r w:rsidR="009A0565">
        <w:rPr>
          <w:rFonts w:ascii="Calibri" w:hAnsi="Calibri" w:cs="Calibri"/>
          <w:sz w:val="22"/>
          <w:szCs w:val="22"/>
        </w:rPr>
        <w:t xml:space="preserve"> </w:t>
      </w:r>
      <w:r w:rsidRPr="0040709D">
        <w:rPr>
          <w:rFonts w:ascii="Calibri" w:hAnsi="Calibri" w:cs="Calibri"/>
          <w:sz w:val="22"/>
          <w:szCs w:val="22"/>
        </w:rPr>
        <w:t>)</w:t>
      </w:r>
      <w:r w:rsidR="00D90681">
        <w:rPr>
          <w:rFonts w:ascii="Calibri" w:hAnsi="Calibri" w:cs="Calibri"/>
          <w:sz w:val="22"/>
          <w:szCs w:val="22"/>
        </w:rPr>
        <w:t xml:space="preserve"> </w:t>
      </w:r>
      <w:r w:rsidR="00752F4D" w:rsidRPr="004A4ED8">
        <w:rPr>
          <w:rFonts w:ascii="Calibri" w:hAnsi="Calibri" w:cs="Calibri"/>
          <w:sz w:val="22"/>
          <w:szCs w:val="22"/>
        </w:rPr>
        <w:t xml:space="preserve">compareceu ao local onde serão realizados os </w:t>
      </w:r>
      <w:r w:rsidR="00752F4D" w:rsidRPr="002412A4">
        <w:rPr>
          <w:rFonts w:ascii="Calibri" w:hAnsi="Calibri" w:cs="Calibri"/>
          <w:sz w:val="22"/>
          <w:szCs w:val="22"/>
        </w:rPr>
        <w:t xml:space="preserve">serviços de vigilância patrimonial desarmada, de forma contínua, para atuar nos terrenos de propriedade da Fundação Habitacional do Exército (FHE), situados nos Lotes 01 e 02 do </w:t>
      </w:r>
      <w:r w:rsidR="00752F4D" w:rsidRPr="00BA0E40">
        <w:rPr>
          <w:rFonts w:ascii="Calibri" w:hAnsi="Calibri" w:cs="Calibri"/>
          <w:sz w:val="22"/>
          <w:szCs w:val="22"/>
        </w:rPr>
        <w:t>Plano de Ação da Localidade (PAL)</w:t>
      </w:r>
      <w:r w:rsidR="00752F4D">
        <w:rPr>
          <w:rFonts w:ascii="Calibri" w:hAnsi="Calibri" w:cs="Calibri"/>
          <w:sz w:val="22"/>
          <w:szCs w:val="22"/>
        </w:rPr>
        <w:t xml:space="preserve"> </w:t>
      </w:r>
      <w:r w:rsidR="00752F4D" w:rsidRPr="002412A4">
        <w:rPr>
          <w:rFonts w:ascii="Calibri" w:hAnsi="Calibri" w:cs="Calibri"/>
          <w:sz w:val="22"/>
          <w:szCs w:val="22"/>
        </w:rPr>
        <w:t>49.640, da Rua General Sezefredo, Realengo, na Freguesia de Campo Grande, no Rio de Janeiro/RJ</w:t>
      </w:r>
      <w:r w:rsidR="00752F4D" w:rsidRPr="004A4ED8">
        <w:rPr>
          <w:rFonts w:ascii="Calibri" w:hAnsi="Calibri" w:cs="Calibri"/>
          <w:sz w:val="22"/>
          <w:szCs w:val="22"/>
        </w:rPr>
        <w:t>, tendo tomado conhecimento de todas as informações e condições locais para o cumprimento das obrigações objeto do Pregão Eletrônico</w:t>
      </w:r>
      <w:r w:rsidR="705F664B" w:rsidRPr="00797818">
        <w:rPr>
          <w:rFonts w:ascii="Calibri" w:hAnsi="Calibri" w:cs="Calibri"/>
          <w:sz w:val="22"/>
          <w:szCs w:val="22"/>
        </w:rPr>
        <w:t>.</w:t>
      </w:r>
    </w:p>
    <w:p w14:paraId="4F0AE18E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39ECB8E9" w14:textId="77777777" w:rsidR="009443B8" w:rsidRDefault="009443B8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</w:p>
    <w:p w14:paraId="7D617528" w14:textId="31EF0702" w:rsidR="00521491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Local e data</w:t>
      </w:r>
    </w:p>
    <w:p w14:paraId="16E78E02" w14:textId="77777777" w:rsidR="009443B8" w:rsidRPr="0040709D" w:rsidRDefault="009443B8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</w:p>
    <w:p w14:paraId="70087F4E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108B8F1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6ABB4B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___________________________________</w:t>
      </w:r>
    </w:p>
    <w:p w14:paraId="5440AF0A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5087F550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0ADAE05F" w14:textId="77777777" w:rsidR="00521491" w:rsidRPr="0040709D" w:rsidRDefault="00521491" w:rsidP="00521491">
      <w:pPr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CPF/MF (número) e carimbo</w:t>
      </w:r>
    </w:p>
    <w:p w14:paraId="09A7EAE7" w14:textId="05FB737B" w:rsidR="0060492E" w:rsidRDefault="32FC11AB" w:rsidP="00272952">
      <w:pPr>
        <w:spacing w:line="238" w:lineRule="exact"/>
        <w:jc w:val="center"/>
        <w:rPr>
          <w:rFonts w:ascii="Calibri" w:hAnsi="Calibri" w:cs="Calibri"/>
          <w:color w:val="000000" w:themeColor="text1"/>
          <w:sz w:val="22"/>
          <w:szCs w:val="22"/>
        </w:rPr>
      </w:pPr>
      <w:r w:rsidRPr="4A66B031">
        <w:rPr>
          <w:rFonts w:ascii="Calibri" w:hAnsi="Calibri" w:cs="Calibri"/>
          <w:color w:val="000000" w:themeColor="text1"/>
          <w:sz w:val="22"/>
          <w:szCs w:val="22"/>
        </w:rPr>
        <w:t>CNPJ/Endereço da empresa</w:t>
      </w:r>
      <w:bookmarkEnd w:id="0"/>
      <w:bookmarkEnd w:id="1"/>
    </w:p>
    <w:sectPr w:rsidR="0060492E" w:rsidSect="001F2A4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0DF60" w14:textId="77777777" w:rsidR="00711C01" w:rsidRDefault="00711C01">
      <w:pPr>
        <w:pStyle w:val="Cabealho"/>
      </w:pPr>
      <w:r>
        <w:separator/>
      </w:r>
    </w:p>
  </w:endnote>
  <w:endnote w:type="continuationSeparator" w:id="0">
    <w:p w14:paraId="1F10434C" w14:textId="77777777" w:rsidR="00711C01" w:rsidRDefault="00711C01">
      <w:pPr>
        <w:pStyle w:val="Cabealho"/>
      </w:pPr>
      <w:r>
        <w:continuationSeparator/>
      </w:r>
    </w:p>
  </w:endnote>
  <w:endnote w:type="continuationNotice" w:id="1">
    <w:p w14:paraId="6A75CB07" w14:textId="77777777" w:rsidR="00711C01" w:rsidRDefault="00711C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61BF65CF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26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6359A3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Edital-90981.2025.docx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6BC3CC92" w:rsidR="005A0F3A" w:rsidRPr="00D52759" w:rsidRDefault="00B85180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2" behindDoc="0" locked="0" layoutInCell="1" allowOverlap="1" wp14:anchorId="1A4AC636" wp14:editId="47F45CBD">
                    <wp:simplePos x="1080198" y="10168932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703731677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4A57E4" w14:textId="0E1A9661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A4AC63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7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      <v:textbox style="mso-fit-shape-to-text:t" inset="0,0,0,15pt">
                      <w:txbxContent>
                        <w:p w14:paraId="1B4A57E4" w14:textId="0E1A966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272952"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2" w:name="_Hlk102746035"/>
        </w:p>
      </w:tc>
    </w:tr>
    <w:bookmarkEnd w:id="2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7B0DD367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69F52" w14:textId="77777777" w:rsidR="00711C01" w:rsidRDefault="00711C01">
      <w:pPr>
        <w:pStyle w:val="Cabealho"/>
      </w:pPr>
      <w:r>
        <w:separator/>
      </w:r>
    </w:p>
  </w:footnote>
  <w:footnote w:type="continuationSeparator" w:id="0">
    <w:p w14:paraId="4F89DD9F" w14:textId="77777777" w:rsidR="00711C01" w:rsidRDefault="00711C01">
      <w:pPr>
        <w:pStyle w:val="Cabealho"/>
      </w:pPr>
      <w:r>
        <w:continuationSeparator/>
      </w:r>
    </w:p>
  </w:footnote>
  <w:footnote w:type="continuationNotice" w:id="1">
    <w:p w14:paraId="0A5DC329" w14:textId="77777777" w:rsidR="00711C01" w:rsidRDefault="00711C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1337851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522078D8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0100843"/>
    <w:multiLevelType w:val="hybridMultilevel"/>
    <w:tmpl w:val="512EBFBC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49B55E0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4A561AC"/>
    <w:multiLevelType w:val="multilevel"/>
    <w:tmpl w:val="B3683F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5263D9F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2A0B37"/>
    <w:multiLevelType w:val="multilevel"/>
    <w:tmpl w:val="93CC5C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C9C63F3"/>
    <w:multiLevelType w:val="multilevel"/>
    <w:tmpl w:val="2DCE937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AC0AE9"/>
    <w:multiLevelType w:val="hybridMultilevel"/>
    <w:tmpl w:val="75F6EF3E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7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1B8877FE"/>
    <w:multiLevelType w:val="multilevel"/>
    <w:tmpl w:val="D4D0EB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Calibri" w:eastAsia="Times New Roman" w:hAnsi="Calibri" w:cs="Calibr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CCF6DDD"/>
    <w:multiLevelType w:val="multilevel"/>
    <w:tmpl w:val="9BE2CF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20A0E55"/>
    <w:multiLevelType w:val="multilevel"/>
    <w:tmpl w:val="9CC017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2CB14A8B"/>
    <w:multiLevelType w:val="hybridMultilevel"/>
    <w:tmpl w:val="02B2BD2A"/>
    <w:lvl w:ilvl="0" w:tplc="04160011">
      <w:start w:val="1"/>
      <w:numFmt w:val="decimal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3835B02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4D35179"/>
    <w:multiLevelType w:val="multilevel"/>
    <w:tmpl w:val="ED100D2A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8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135C2"/>
    <w:multiLevelType w:val="hybridMultilevel"/>
    <w:tmpl w:val="41FE4024"/>
    <w:lvl w:ilvl="0" w:tplc="04160019">
      <w:start w:val="1"/>
      <w:numFmt w:val="lowerLetter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93070EB"/>
    <w:multiLevelType w:val="multilevel"/>
    <w:tmpl w:val="118226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63D2685"/>
    <w:multiLevelType w:val="multilevel"/>
    <w:tmpl w:val="544AF1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5CC4101D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65302BA9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8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6AAE705E"/>
    <w:multiLevelType w:val="hybridMultilevel"/>
    <w:tmpl w:val="02B2BD2A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3A55E7"/>
    <w:multiLevelType w:val="multilevel"/>
    <w:tmpl w:val="96E0B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93865295">
    <w:abstractNumId w:val="3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24"/>
  </w:num>
  <w:num w:numId="3" w16cid:durableId="1460104597">
    <w:abstractNumId w:val="17"/>
  </w:num>
  <w:num w:numId="4" w16cid:durableId="820266814">
    <w:abstractNumId w:val="0"/>
  </w:num>
  <w:num w:numId="5" w16cid:durableId="1705207394">
    <w:abstractNumId w:val="39"/>
  </w:num>
  <w:num w:numId="6" w16cid:durableId="168451842">
    <w:abstractNumId w:val="39"/>
  </w:num>
  <w:num w:numId="7" w16cid:durableId="728114441">
    <w:abstractNumId w:val="39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39"/>
  </w:num>
  <w:num w:numId="9" w16cid:durableId="818038695">
    <w:abstractNumId w:val="29"/>
  </w:num>
  <w:num w:numId="10" w16cid:durableId="525795988">
    <w:abstractNumId w:val="16"/>
  </w:num>
  <w:num w:numId="11" w16cid:durableId="274602956">
    <w:abstractNumId w:val="35"/>
  </w:num>
  <w:num w:numId="12" w16cid:durableId="175670720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11"/>
  </w:num>
  <w:num w:numId="15" w16cid:durableId="2039381676">
    <w:abstractNumId w:val="12"/>
  </w:num>
  <w:num w:numId="16" w16cid:durableId="424106982">
    <w:abstractNumId w:val="23"/>
  </w:num>
  <w:num w:numId="17" w16cid:durableId="702363377">
    <w:abstractNumId w:val="38"/>
  </w:num>
  <w:num w:numId="18" w16cid:durableId="157315651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62508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69045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267096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3604001">
    <w:abstractNumId w:val="33"/>
  </w:num>
  <w:num w:numId="23" w16cid:durableId="570388652">
    <w:abstractNumId w:val="9"/>
  </w:num>
  <w:num w:numId="24" w16cid:durableId="1354267566">
    <w:abstractNumId w:val="21"/>
  </w:num>
  <w:num w:numId="25" w16cid:durableId="704647085">
    <w:abstractNumId w:val="15"/>
  </w:num>
  <w:num w:numId="26" w16cid:durableId="682322635">
    <w:abstractNumId w:val="31"/>
  </w:num>
  <w:num w:numId="27" w16cid:durableId="1590581426">
    <w:abstractNumId w:val="6"/>
  </w:num>
  <w:num w:numId="28" w16cid:durableId="1430735858">
    <w:abstractNumId w:val="14"/>
  </w:num>
  <w:num w:numId="29" w16cid:durableId="598025148">
    <w:abstractNumId w:val="25"/>
  </w:num>
  <w:num w:numId="30" w16cid:durableId="1471287410">
    <w:abstractNumId w:val="36"/>
  </w:num>
  <w:num w:numId="31" w16cid:durableId="560213826">
    <w:abstractNumId w:val="37"/>
  </w:num>
  <w:num w:numId="32" w16cid:durableId="354696361">
    <w:abstractNumId w:val="26"/>
  </w:num>
  <w:num w:numId="33" w16cid:durableId="671221627">
    <w:abstractNumId w:val="40"/>
  </w:num>
  <w:num w:numId="34" w16cid:durableId="1094402570">
    <w:abstractNumId w:val="7"/>
  </w:num>
  <w:num w:numId="35" w16cid:durableId="2086607276">
    <w:abstractNumId w:val="22"/>
  </w:num>
  <w:num w:numId="36" w16cid:durableId="602080517">
    <w:abstractNumId w:val="32"/>
  </w:num>
  <w:num w:numId="37" w16cid:durableId="1165630528">
    <w:abstractNumId w:val="42"/>
  </w:num>
  <w:num w:numId="38" w16cid:durableId="1869830843">
    <w:abstractNumId w:val="8"/>
  </w:num>
  <w:num w:numId="39" w16cid:durableId="1314526669">
    <w:abstractNumId w:val="13"/>
  </w:num>
  <w:num w:numId="40" w16cid:durableId="2032611354">
    <w:abstractNumId w:val="19"/>
  </w:num>
  <w:num w:numId="41" w16cid:durableId="1239097976">
    <w:abstractNumId w:val="20"/>
  </w:num>
  <w:num w:numId="42" w16cid:durableId="1366709822">
    <w:abstractNumId w:val="34"/>
  </w:num>
  <w:num w:numId="43" w16cid:durableId="906916377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E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7004D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91C"/>
    <w:rsid w:val="00072A23"/>
    <w:rsid w:val="00073014"/>
    <w:rsid w:val="0007313B"/>
    <w:rsid w:val="00073E5D"/>
    <w:rsid w:val="00073EC2"/>
    <w:rsid w:val="0007556B"/>
    <w:rsid w:val="00075844"/>
    <w:rsid w:val="00075846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A76"/>
    <w:rsid w:val="00086C2E"/>
    <w:rsid w:val="0008796C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226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2A81"/>
    <w:rsid w:val="000B3358"/>
    <w:rsid w:val="000B3835"/>
    <w:rsid w:val="000B38F1"/>
    <w:rsid w:val="000B3D4B"/>
    <w:rsid w:val="000B3DD3"/>
    <w:rsid w:val="000B4381"/>
    <w:rsid w:val="000B5430"/>
    <w:rsid w:val="000B5794"/>
    <w:rsid w:val="000B5A1F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907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603"/>
    <w:rsid w:val="000F17BF"/>
    <w:rsid w:val="000F1AF3"/>
    <w:rsid w:val="000F2046"/>
    <w:rsid w:val="000F2601"/>
    <w:rsid w:val="000F3169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2EDC"/>
    <w:rsid w:val="0013348C"/>
    <w:rsid w:val="00133C62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BD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FA8"/>
    <w:rsid w:val="001B3198"/>
    <w:rsid w:val="001B359C"/>
    <w:rsid w:val="001B4133"/>
    <w:rsid w:val="001B44D3"/>
    <w:rsid w:val="001B45E6"/>
    <w:rsid w:val="001B462A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244"/>
    <w:rsid w:val="0021054C"/>
    <w:rsid w:val="00210702"/>
    <w:rsid w:val="00211074"/>
    <w:rsid w:val="002112FF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87B"/>
    <w:rsid w:val="002158F1"/>
    <w:rsid w:val="00215C00"/>
    <w:rsid w:val="00215E35"/>
    <w:rsid w:val="00215E8E"/>
    <w:rsid w:val="00216407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52B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4A9"/>
    <w:rsid w:val="0022765A"/>
    <w:rsid w:val="002277EE"/>
    <w:rsid w:val="00227E26"/>
    <w:rsid w:val="00230018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CFE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2952"/>
    <w:rsid w:val="00273A36"/>
    <w:rsid w:val="00273D06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6154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F8A"/>
    <w:rsid w:val="0029622B"/>
    <w:rsid w:val="0029643B"/>
    <w:rsid w:val="00296655"/>
    <w:rsid w:val="0029675C"/>
    <w:rsid w:val="002974FA"/>
    <w:rsid w:val="00297678"/>
    <w:rsid w:val="00297728"/>
    <w:rsid w:val="002977A8"/>
    <w:rsid w:val="00297834"/>
    <w:rsid w:val="00297A40"/>
    <w:rsid w:val="00297A8F"/>
    <w:rsid w:val="00297CDA"/>
    <w:rsid w:val="00297D96"/>
    <w:rsid w:val="00297E28"/>
    <w:rsid w:val="00297E91"/>
    <w:rsid w:val="002A032A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304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337A"/>
    <w:rsid w:val="002B3CF3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93C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601A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122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3A7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461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9D8"/>
    <w:rsid w:val="003E4B4C"/>
    <w:rsid w:val="003E4F2F"/>
    <w:rsid w:val="003E5072"/>
    <w:rsid w:val="003E50BF"/>
    <w:rsid w:val="003E5B75"/>
    <w:rsid w:val="003E5D89"/>
    <w:rsid w:val="003E601F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85D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D86"/>
    <w:rsid w:val="0041311C"/>
    <w:rsid w:val="0041378F"/>
    <w:rsid w:val="004139B8"/>
    <w:rsid w:val="00414270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242"/>
    <w:rsid w:val="0042168B"/>
    <w:rsid w:val="00421750"/>
    <w:rsid w:val="00421ABE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B63"/>
    <w:rsid w:val="00425CAF"/>
    <w:rsid w:val="00425F2D"/>
    <w:rsid w:val="00425FF6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B3C"/>
    <w:rsid w:val="00450B7F"/>
    <w:rsid w:val="0045117D"/>
    <w:rsid w:val="00451315"/>
    <w:rsid w:val="00451463"/>
    <w:rsid w:val="00451FA4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373"/>
    <w:rsid w:val="004755F2"/>
    <w:rsid w:val="0047566B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1F7B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866"/>
    <w:rsid w:val="004B7F1C"/>
    <w:rsid w:val="004C018D"/>
    <w:rsid w:val="004C0502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794"/>
    <w:rsid w:val="004D4A83"/>
    <w:rsid w:val="004D4B9A"/>
    <w:rsid w:val="004D4C64"/>
    <w:rsid w:val="004D4D33"/>
    <w:rsid w:val="004D5159"/>
    <w:rsid w:val="004D532A"/>
    <w:rsid w:val="004D5423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2584"/>
    <w:rsid w:val="005726DB"/>
    <w:rsid w:val="0057278E"/>
    <w:rsid w:val="00572803"/>
    <w:rsid w:val="00572FDB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80172"/>
    <w:rsid w:val="00580580"/>
    <w:rsid w:val="00580C6F"/>
    <w:rsid w:val="00580C90"/>
    <w:rsid w:val="0058142F"/>
    <w:rsid w:val="005814FE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F5D"/>
    <w:rsid w:val="005A34D2"/>
    <w:rsid w:val="005A3612"/>
    <w:rsid w:val="005A3654"/>
    <w:rsid w:val="005A3F26"/>
    <w:rsid w:val="005A52D4"/>
    <w:rsid w:val="005A5A4B"/>
    <w:rsid w:val="005A5F83"/>
    <w:rsid w:val="005A64A4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82B"/>
    <w:rsid w:val="005E1E5F"/>
    <w:rsid w:val="005E1F23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5C23"/>
    <w:rsid w:val="005F5D15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AE5"/>
    <w:rsid w:val="00635B24"/>
    <w:rsid w:val="00636134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586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92C"/>
    <w:rsid w:val="006A5467"/>
    <w:rsid w:val="006A5C69"/>
    <w:rsid w:val="006A5EE9"/>
    <w:rsid w:val="006A60C5"/>
    <w:rsid w:val="006A620D"/>
    <w:rsid w:val="006A6705"/>
    <w:rsid w:val="006A6A4C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06F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1C01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68"/>
    <w:rsid w:val="0073488A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2F4D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2B2"/>
    <w:rsid w:val="0075634C"/>
    <w:rsid w:val="007563E7"/>
    <w:rsid w:val="00756A2A"/>
    <w:rsid w:val="00756CE2"/>
    <w:rsid w:val="00756D74"/>
    <w:rsid w:val="00757147"/>
    <w:rsid w:val="007573AC"/>
    <w:rsid w:val="00757448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DAE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169"/>
    <w:rsid w:val="00791644"/>
    <w:rsid w:val="00791A8F"/>
    <w:rsid w:val="007927E3"/>
    <w:rsid w:val="00792F39"/>
    <w:rsid w:val="0079311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A8B"/>
    <w:rsid w:val="00815DC0"/>
    <w:rsid w:val="008166EE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7C"/>
    <w:rsid w:val="00821689"/>
    <w:rsid w:val="00821B47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6412"/>
    <w:rsid w:val="00826465"/>
    <w:rsid w:val="008268CB"/>
    <w:rsid w:val="00826F90"/>
    <w:rsid w:val="00826FAF"/>
    <w:rsid w:val="00827223"/>
    <w:rsid w:val="00827286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C92"/>
    <w:rsid w:val="00850D3E"/>
    <w:rsid w:val="00851065"/>
    <w:rsid w:val="008510DB"/>
    <w:rsid w:val="00851149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748"/>
    <w:rsid w:val="008559FC"/>
    <w:rsid w:val="00856138"/>
    <w:rsid w:val="0085638B"/>
    <w:rsid w:val="00856FA8"/>
    <w:rsid w:val="008570AF"/>
    <w:rsid w:val="00857BC3"/>
    <w:rsid w:val="00857CE1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34D"/>
    <w:rsid w:val="00862D62"/>
    <w:rsid w:val="00862EBB"/>
    <w:rsid w:val="00863388"/>
    <w:rsid w:val="00863393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479"/>
    <w:rsid w:val="008B1E55"/>
    <w:rsid w:val="008B25F7"/>
    <w:rsid w:val="008B2EAF"/>
    <w:rsid w:val="008B369B"/>
    <w:rsid w:val="008B446D"/>
    <w:rsid w:val="008B4645"/>
    <w:rsid w:val="008B46B6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50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DA"/>
    <w:rsid w:val="008D7D1E"/>
    <w:rsid w:val="008E07B3"/>
    <w:rsid w:val="008E0A41"/>
    <w:rsid w:val="008E0A48"/>
    <w:rsid w:val="008E0B23"/>
    <w:rsid w:val="008E0C24"/>
    <w:rsid w:val="008E0CD1"/>
    <w:rsid w:val="008E0D39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14F4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61FA"/>
    <w:rsid w:val="00956791"/>
    <w:rsid w:val="009572AB"/>
    <w:rsid w:val="00957336"/>
    <w:rsid w:val="0095750E"/>
    <w:rsid w:val="00957865"/>
    <w:rsid w:val="00957A95"/>
    <w:rsid w:val="00957B6F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08B"/>
    <w:rsid w:val="0099469F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565"/>
    <w:rsid w:val="009A09D8"/>
    <w:rsid w:val="009A0C00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96B"/>
    <w:rsid w:val="009D1A04"/>
    <w:rsid w:val="009D2292"/>
    <w:rsid w:val="009D2304"/>
    <w:rsid w:val="009D248F"/>
    <w:rsid w:val="009D297F"/>
    <w:rsid w:val="009D2C85"/>
    <w:rsid w:val="009D30ED"/>
    <w:rsid w:val="009D3474"/>
    <w:rsid w:val="009D35FF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43E"/>
    <w:rsid w:val="009D6748"/>
    <w:rsid w:val="009D68CC"/>
    <w:rsid w:val="009D6A4B"/>
    <w:rsid w:val="009D6EEA"/>
    <w:rsid w:val="009D6F88"/>
    <w:rsid w:val="009D6FC6"/>
    <w:rsid w:val="009D7BE2"/>
    <w:rsid w:val="009D7CD0"/>
    <w:rsid w:val="009D7EE8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CE3"/>
    <w:rsid w:val="009E5EC1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21E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F9A"/>
    <w:rsid w:val="00A96FC3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E23"/>
    <w:rsid w:val="00AD3F6D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2C3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3F5"/>
    <w:rsid w:val="00B2758E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0E6D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789"/>
    <w:rsid w:val="00B84881"/>
    <w:rsid w:val="00B849D1"/>
    <w:rsid w:val="00B84AEB"/>
    <w:rsid w:val="00B84C9D"/>
    <w:rsid w:val="00B84D1F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4253"/>
    <w:rsid w:val="00BA4668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6EF"/>
    <w:rsid w:val="00BC387E"/>
    <w:rsid w:val="00BC3CFF"/>
    <w:rsid w:val="00BC3F13"/>
    <w:rsid w:val="00BC44F6"/>
    <w:rsid w:val="00BC4506"/>
    <w:rsid w:val="00BC48BB"/>
    <w:rsid w:val="00BC4B4B"/>
    <w:rsid w:val="00BC4DBD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49C"/>
    <w:rsid w:val="00BE56DC"/>
    <w:rsid w:val="00BE58DB"/>
    <w:rsid w:val="00BE5A3E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C0002A"/>
    <w:rsid w:val="00C00075"/>
    <w:rsid w:val="00C0010F"/>
    <w:rsid w:val="00C00185"/>
    <w:rsid w:val="00C0069E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2C7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20C"/>
    <w:rsid w:val="00C104BD"/>
    <w:rsid w:val="00C10566"/>
    <w:rsid w:val="00C10B87"/>
    <w:rsid w:val="00C10BB3"/>
    <w:rsid w:val="00C11537"/>
    <w:rsid w:val="00C117F8"/>
    <w:rsid w:val="00C1182B"/>
    <w:rsid w:val="00C118A4"/>
    <w:rsid w:val="00C11D6E"/>
    <w:rsid w:val="00C11E56"/>
    <w:rsid w:val="00C12465"/>
    <w:rsid w:val="00C12529"/>
    <w:rsid w:val="00C125E6"/>
    <w:rsid w:val="00C1276B"/>
    <w:rsid w:val="00C12939"/>
    <w:rsid w:val="00C12AB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B7D"/>
    <w:rsid w:val="00C82415"/>
    <w:rsid w:val="00C82455"/>
    <w:rsid w:val="00C824CB"/>
    <w:rsid w:val="00C82AA8"/>
    <w:rsid w:val="00C82BFE"/>
    <w:rsid w:val="00C83222"/>
    <w:rsid w:val="00C8358D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2F5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73B"/>
    <w:rsid w:val="00CF2BF8"/>
    <w:rsid w:val="00CF2E57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878"/>
    <w:rsid w:val="00D24B73"/>
    <w:rsid w:val="00D24B9D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7C1"/>
    <w:rsid w:val="00D3398C"/>
    <w:rsid w:val="00D33CD4"/>
    <w:rsid w:val="00D33DE0"/>
    <w:rsid w:val="00D33ED5"/>
    <w:rsid w:val="00D34801"/>
    <w:rsid w:val="00D3484F"/>
    <w:rsid w:val="00D34C28"/>
    <w:rsid w:val="00D3563D"/>
    <w:rsid w:val="00D356B0"/>
    <w:rsid w:val="00D35953"/>
    <w:rsid w:val="00D359FA"/>
    <w:rsid w:val="00D36567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F85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ED0"/>
    <w:rsid w:val="00D93F8A"/>
    <w:rsid w:val="00D94738"/>
    <w:rsid w:val="00D94839"/>
    <w:rsid w:val="00D952D2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72"/>
    <w:rsid w:val="00DA44F4"/>
    <w:rsid w:val="00DA4A9C"/>
    <w:rsid w:val="00DA4D59"/>
    <w:rsid w:val="00DA51D5"/>
    <w:rsid w:val="00DA53FC"/>
    <w:rsid w:val="00DA55A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634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3FE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CE7"/>
    <w:rsid w:val="00DE5040"/>
    <w:rsid w:val="00DE58F6"/>
    <w:rsid w:val="00DE5AFE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551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6220"/>
    <w:rsid w:val="00E067F6"/>
    <w:rsid w:val="00E068F0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CB6"/>
    <w:rsid w:val="00E15E9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E33"/>
    <w:rsid w:val="00E75E62"/>
    <w:rsid w:val="00E76418"/>
    <w:rsid w:val="00E766B9"/>
    <w:rsid w:val="00E76797"/>
    <w:rsid w:val="00E76C91"/>
    <w:rsid w:val="00E77293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763"/>
    <w:rsid w:val="00ED4BEC"/>
    <w:rsid w:val="00ED4D3F"/>
    <w:rsid w:val="00ED4E4E"/>
    <w:rsid w:val="00ED5558"/>
    <w:rsid w:val="00ED5607"/>
    <w:rsid w:val="00ED5A80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1349"/>
    <w:rsid w:val="00F41789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063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C3F"/>
    <w:rsid w:val="00F82054"/>
    <w:rsid w:val="00F8223F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BEE"/>
    <w:rsid w:val="00FB3E3C"/>
    <w:rsid w:val="00FB3E45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3399"/>
    <w:rsid w:val="00FF36E0"/>
    <w:rsid w:val="00FF3991"/>
    <w:rsid w:val="00FF3B48"/>
    <w:rsid w:val="00FF3D80"/>
    <w:rsid w:val="00FF3EA7"/>
    <w:rsid w:val="00FF4215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64BE31E-C0D5-4D92-BB9C-1F9320DA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1142</Characters>
  <Application>Microsoft Office Word</Application>
  <DocSecurity>0</DocSecurity>
  <Lines>9</Lines>
  <Paragraphs>2</Paragraphs>
  <ScaleCrop>false</ScaleCrop>
  <Company>FHE e POUPEX</Company>
  <LinksUpToDate>false</LinksUpToDate>
  <CharactersWithSpaces>1314</CharactersWithSpaces>
  <SharedDoc>false</SharedDoc>
  <HLinks>
    <vt:vector size="294" baseType="variant">
      <vt:variant>
        <vt:i4>1507365</vt:i4>
      </vt:variant>
      <vt:variant>
        <vt:i4>242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7077949</vt:i4>
      </vt:variant>
      <vt:variant>
        <vt:i4>236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233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224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218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215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212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207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204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201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189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186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1179709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_Toc195602981</vt:lpwstr>
      </vt:variant>
      <vt:variant>
        <vt:i4>1179709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_Toc195602980</vt:lpwstr>
      </vt:variant>
      <vt:variant>
        <vt:i4>1900605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_Toc195602979</vt:lpwstr>
      </vt:variant>
      <vt:variant>
        <vt:i4>1900605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_Toc195602978</vt:lpwstr>
      </vt:variant>
      <vt:variant>
        <vt:i4>1900605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_Toc195602977</vt:lpwstr>
      </vt:variant>
      <vt:variant>
        <vt:i4>1900605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_Toc195602976</vt:lpwstr>
      </vt:variant>
      <vt:variant>
        <vt:i4>1900605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_Toc195602975</vt:lpwstr>
      </vt:variant>
      <vt:variant>
        <vt:i4>1900605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_Toc195602974</vt:lpwstr>
      </vt:variant>
      <vt:variant>
        <vt:i4>1900605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_Toc195602973</vt:lpwstr>
      </vt:variant>
      <vt:variant>
        <vt:i4>1900605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_Toc195602972</vt:lpwstr>
      </vt:variant>
      <vt:variant>
        <vt:i4>1900605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_Toc195602971</vt:lpwstr>
      </vt:variant>
      <vt:variant>
        <vt:i4>1900605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_Toc195602970</vt:lpwstr>
      </vt:variant>
      <vt:variant>
        <vt:i4>1835069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_Toc195602969</vt:lpwstr>
      </vt:variant>
      <vt:variant>
        <vt:i4>1835069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_Toc195602968</vt:lpwstr>
      </vt:variant>
      <vt:variant>
        <vt:i4>1835069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_Toc195602967</vt:lpwstr>
      </vt:variant>
      <vt:variant>
        <vt:i4>1835069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_Toc195602966</vt:lpwstr>
      </vt:variant>
      <vt:variant>
        <vt:i4>1835069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_Toc195602965</vt:lpwstr>
      </vt:variant>
      <vt:variant>
        <vt:i4>1835069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_Toc195602964</vt:lpwstr>
      </vt:variant>
      <vt:variant>
        <vt:i4>1835069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_Toc195602963</vt:lpwstr>
      </vt:variant>
      <vt:variant>
        <vt:i4>1835069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_Toc195602962</vt:lpwstr>
      </vt:variant>
      <vt:variant>
        <vt:i4>1835069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_Toc195602961</vt:lpwstr>
      </vt:variant>
      <vt:variant>
        <vt:i4>1835069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_Toc195602960</vt:lpwstr>
      </vt:variant>
      <vt:variant>
        <vt:i4>2031677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_Toc195602959</vt:lpwstr>
      </vt:variant>
      <vt:variant>
        <vt:i4>2031677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_Toc195602958</vt:lpwstr>
      </vt:variant>
      <vt:variant>
        <vt:i4>2031677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_Toc195602957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_Toc195602956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_Toc195602955</vt:lpwstr>
      </vt:variant>
      <vt:variant>
        <vt:i4>2031677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_Toc195602954</vt:lpwstr>
      </vt:variant>
      <vt:variant>
        <vt:i4>2031677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_Toc195602953</vt:lpwstr>
      </vt:variant>
      <vt:variant>
        <vt:i4>2031677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_Toc195602952</vt:lpwstr>
      </vt:variant>
      <vt:variant>
        <vt:i4>3145824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https://www.poupex.com.br/institucional/editais7/?ano=2025&amp;tipo=Preg%C3%B5es+eletr%C3%B4nicos</vt:lpwstr>
      </vt:variant>
      <vt:variant>
        <vt:lpwstr>conteudoEdital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Carmen Sílvia Soares Fonseca</cp:lastModifiedBy>
  <cp:revision>8</cp:revision>
  <cp:lastPrinted>2025-06-16T18:01:00Z</cp:lastPrinted>
  <dcterms:created xsi:type="dcterms:W3CDTF">2025-06-18T12:41:00Z</dcterms:created>
  <dcterms:modified xsi:type="dcterms:W3CDTF">2025-06-27T14:13:00Z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