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4D22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048DF815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5572F23A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5C3888B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959FE6F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7C82BC2A" w14:textId="59F6BF5B" w:rsidR="0006223E" w:rsidRPr="001A5203" w:rsidRDefault="0006223E" w:rsidP="00FE4291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F5D66">
        <w:rPr>
          <w:rFonts w:ascii="Calibri" w:hAnsi="Calibri" w:cs="Calibri"/>
        </w:rPr>
        <w:t>ontratação d</w:t>
      </w:r>
      <w:r w:rsidR="00FE4291" w:rsidRPr="002F5D66">
        <w:rPr>
          <w:rFonts w:ascii="Calibri" w:hAnsi="Calibri" w:cs="Calibri"/>
        </w:rPr>
        <w:t xml:space="preserve">os serviços </w:t>
      </w:r>
      <w:r w:rsidR="002F5D66" w:rsidRPr="002F5D66">
        <w:rPr>
          <w:rFonts w:ascii="Calibri" w:hAnsi="Calibri" w:cs="Calibri"/>
        </w:rPr>
        <w:t xml:space="preserve">de recuperação de trincas e pontos de infiltração no forro de gesso da marquise principal, bem como descascamento da tinta e soltura da massa corrida em cortina de concreto lateral da ala leste, do Edifício Sede da POUPEX, </w:t>
      </w:r>
      <w:r w:rsidR="00B663D4" w:rsidRPr="00FE4291">
        <w:rPr>
          <w:rFonts w:ascii="Calibri" w:hAnsi="Calibri" w:cs="Calibri"/>
        </w:rPr>
        <w:t>conforme especificação técnica</w:t>
      </w:r>
      <w:r w:rsidR="00FE4291">
        <w:rPr>
          <w:rFonts w:ascii="Calibri" w:hAnsi="Calibri" w:cs="Calibri"/>
        </w:rPr>
        <w:t xml:space="preserve"> nº 01</w:t>
      </w:r>
      <w:r w:rsidR="002F5D66">
        <w:rPr>
          <w:rFonts w:ascii="Calibri" w:hAnsi="Calibri" w:cs="Calibri"/>
        </w:rPr>
        <w:t>9</w:t>
      </w:r>
      <w:r w:rsidR="00FE4291">
        <w:rPr>
          <w:rFonts w:ascii="Calibri" w:hAnsi="Calibri" w:cs="Calibri"/>
        </w:rPr>
        <w:t>/2025.</w:t>
      </w:r>
      <w:r w:rsidR="00B663D4" w:rsidRPr="00FE4291">
        <w:rPr>
          <w:rFonts w:ascii="Calibri" w:hAnsi="Calibri" w:cs="Calibri"/>
        </w:rPr>
        <w:t xml:space="preserve"> </w:t>
      </w:r>
      <w:r w:rsidRPr="00FE4291">
        <w:rPr>
          <w:rFonts w:ascii="Calibri" w:hAnsi="Calibri" w:cs="Calibri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709"/>
        <w:gridCol w:w="1134"/>
      </w:tblGrid>
      <w:tr w:rsidR="009F5BB1" w:rsidRPr="003954C0" w14:paraId="557B8CD1" w14:textId="77777777" w:rsidTr="009F5BB1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3E79A147" w14:textId="77777777" w:rsidR="009F5BB1" w:rsidRPr="003F7BD5" w:rsidRDefault="009F5BB1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954" w:type="dxa"/>
            <w:shd w:val="pct15" w:color="auto" w:fill="auto"/>
            <w:vAlign w:val="center"/>
            <w:hideMark/>
          </w:tcPr>
          <w:p w14:paraId="5B2CEABF" w14:textId="77777777" w:rsidR="009F5BB1" w:rsidRPr="003F7BD5" w:rsidRDefault="009F5BB1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653685F0" w14:textId="77777777" w:rsidR="009F5BB1" w:rsidRPr="003F7BD5" w:rsidRDefault="009F5BB1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7BD3F3F" w14:textId="77777777" w:rsidR="009F5BB1" w:rsidRPr="003F7BD5" w:rsidRDefault="009F5BB1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134" w:type="dxa"/>
            <w:shd w:val="pct15" w:color="auto" w:fill="auto"/>
          </w:tcPr>
          <w:p w14:paraId="00F1C0BC" w14:textId="77777777" w:rsidR="009F5BB1" w:rsidRPr="003F7BD5" w:rsidRDefault="009F5BB1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9F5BB1" w:rsidRPr="00880E29" w14:paraId="39A63108" w14:textId="77777777" w:rsidTr="009F5BB1">
        <w:trPr>
          <w:trHeight w:val="432"/>
          <w:jc w:val="center"/>
        </w:trPr>
        <w:tc>
          <w:tcPr>
            <w:tcW w:w="562" w:type="dxa"/>
            <w:vAlign w:val="center"/>
          </w:tcPr>
          <w:p w14:paraId="7FD60152" w14:textId="77777777" w:rsidR="009F5BB1" w:rsidRPr="002C2590" w:rsidRDefault="009F5BB1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vAlign w:val="center"/>
          </w:tcPr>
          <w:p w14:paraId="7D94D415" w14:textId="3AAE6E9F" w:rsidR="009F5BB1" w:rsidRDefault="009F5BB1" w:rsidP="009F5B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9F5B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Abertura de juntas de dilatação no forro de gesso da marquise do embarque/desembarque do Edifício Sede POUPEX, com instalação de tabica metálica pintada de branco. </w:t>
            </w:r>
          </w:p>
          <w:p w14:paraId="51992D21" w14:textId="50D69776" w:rsidR="009F5BB1" w:rsidRPr="009F5BB1" w:rsidRDefault="009F5BB1" w:rsidP="009F5B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9F5B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5B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Recuperação do forro de gesso que se encontra com várias trincas, com pintura geral do teto. </w:t>
            </w:r>
          </w:p>
          <w:p w14:paraId="7C651C6F" w14:textId="13D1FCC3" w:rsidR="009F5BB1" w:rsidRPr="009F5BB1" w:rsidRDefault="009F5BB1" w:rsidP="009F5B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9F5B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5B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Recuperação dos pontos de infiltração na marquise, com a substituição de placas de gesso acartonado. </w:t>
            </w:r>
          </w:p>
          <w:p w14:paraId="4E00B92C" w14:textId="502C2BBB" w:rsidR="009F5BB1" w:rsidRPr="009F5BB1" w:rsidRDefault="009F5BB1" w:rsidP="009F5B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9F5B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5B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Recuperação dos pontos de infiltração, na parte superior da laje, onde está instalado a manta ardosiada, nos locais que foram furados para a fixação dos pontos de da linha de vida e do SPDA, com instalação de manta asfáltica em tiras e preenchimento com selante PU. </w:t>
            </w:r>
          </w:p>
          <w:p w14:paraId="4FFD9276" w14:textId="6840A8C5" w:rsidR="009F5BB1" w:rsidRPr="002C2590" w:rsidRDefault="009F5BB1" w:rsidP="009F5BB1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  <w:r w:rsidRPr="009F5B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5B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Retirada de placas de argamassa impermeabilizante instalada com telas, lixamento mecanizado de toda a parede externa da rampa de acesso à garagem do edifício Sede POUPEX, e pintura impermeabilizante com a Manta Líquida SIKA FillI, na parte superior e inferior da parede. </w:t>
            </w:r>
          </w:p>
        </w:tc>
        <w:tc>
          <w:tcPr>
            <w:tcW w:w="850" w:type="dxa"/>
            <w:vAlign w:val="center"/>
          </w:tcPr>
          <w:p w14:paraId="4DE89374" w14:textId="0D7DDBFA" w:rsidR="009F5BB1" w:rsidRPr="003F7BD5" w:rsidRDefault="009F5BB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Sv.</w:t>
            </w:r>
          </w:p>
        </w:tc>
        <w:tc>
          <w:tcPr>
            <w:tcW w:w="709" w:type="dxa"/>
            <w:vAlign w:val="center"/>
          </w:tcPr>
          <w:p w14:paraId="6E6DBA21" w14:textId="0F72948F" w:rsidR="009F5BB1" w:rsidRPr="002C2590" w:rsidRDefault="009F5BB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7FA33E" w14:textId="77777777" w:rsidR="009F5BB1" w:rsidRPr="002C2590" w:rsidRDefault="009F5BB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434BDE7C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50A31975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C147240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576FC56F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75F61866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45628B23" w14:textId="24CFA51B" w:rsidR="003428D6" w:rsidRDefault="003428D6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 p</w:t>
      </w:r>
      <w:r w:rsidRPr="003428D6">
        <w:rPr>
          <w:rFonts w:asciiTheme="minorHAnsi" w:hAnsiTheme="minorHAnsi" w:cstheme="minorHAnsi"/>
          <w:color w:val="000000"/>
        </w:rPr>
        <w:t>razo para a execução dos serviços será de 12 (doze) meses</w:t>
      </w:r>
      <w:r>
        <w:rPr>
          <w:rFonts w:asciiTheme="minorHAnsi" w:hAnsiTheme="minorHAnsi" w:cstheme="minorHAnsi"/>
          <w:color w:val="000000"/>
        </w:rPr>
        <w:t>.</w:t>
      </w:r>
    </w:p>
    <w:p w14:paraId="5D54F073" w14:textId="4E2D92B8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1E994BEA" w14:textId="04CB0E54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 xml:space="preserve">empresa atende aos requisitos e critérios estabelecidos na Especificação Técnica </w:t>
      </w:r>
      <w:r w:rsidRPr="003428D6">
        <w:rPr>
          <w:rFonts w:asciiTheme="minorHAnsi" w:hAnsiTheme="minorHAnsi" w:cstheme="minorHAnsi"/>
          <w:color w:val="000000"/>
        </w:rPr>
        <w:t xml:space="preserve">e aceita a </w:t>
      </w:r>
      <w:r w:rsidRPr="00B663D4">
        <w:rPr>
          <w:rFonts w:asciiTheme="minorHAnsi" w:hAnsiTheme="minorHAnsi" w:cstheme="minorHAnsi"/>
          <w:b/>
          <w:bCs/>
          <w:color w:val="000000"/>
          <w:u w:val="single"/>
        </w:rPr>
        <w:t>Minuta d</w:t>
      </w:r>
      <w:r w:rsidR="002138A5">
        <w:rPr>
          <w:rFonts w:asciiTheme="minorHAnsi" w:hAnsiTheme="minorHAnsi" w:cstheme="minorHAnsi"/>
          <w:b/>
          <w:bCs/>
          <w:color w:val="000000"/>
          <w:u w:val="single"/>
        </w:rPr>
        <w:t>a Carta-</w:t>
      </w:r>
      <w:r w:rsidRPr="00B663D4">
        <w:rPr>
          <w:rFonts w:asciiTheme="minorHAnsi" w:hAnsiTheme="minorHAnsi" w:cstheme="minorHAnsi"/>
          <w:b/>
          <w:bCs/>
          <w:color w:val="000000"/>
          <w:u w:val="single"/>
        </w:rPr>
        <w:t>Contrato</w:t>
      </w:r>
      <w:r w:rsidR="00B663D4" w:rsidRPr="003428D6">
        <w:rPr>
          <w:rFonts w:asciiTheme="minorHAnsi" w:hAnsiTheme="minorHAnsi" w:cstheme="minorHAnsi"/>
          <w:color w:val="000000"/>
        </w:rPr>
        <w:t>.</w:t>
      </w:r>
      <w:r w:rsidR="00B663D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602418E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5F99CE4F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2A8C91DB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6DC43A46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1BFC86B8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41C8FAEA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>Inscrição Estadual: ..............................................</w:t>
      </w:r>
    </w:p>
    <w:p w14:paraId="564EB414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245F51A3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77CBA30B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5A3ACC1D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D4EEA7C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778651CA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76FC9BCE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3F21D8E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0A64A3D6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51EDF4A6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30CF6F14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4D346C">
      <w:headerReference w:type="default" r:id="rId10"/>
      <w:footerReference w:type="even" r:id="rId11"/>
      <w:footerReference w:type="first" r:id="rId12"/>
      <w:pgSz w:w="11906" w:h="16838"/>
      <w:pgMar w:top="1135" w:right="1133" w:bottom="567" w:left="1134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BC25" w14:textId="77777777" w:rsidR="00607232" w:rsidRDefault="00607232" w:rsidP="00331C0F">
      <w:pPr>
        <w:spacing w:after="0"/>
      </w:pPr>
      <w:r>
        <w:separator/>
      </w:r>
    </w:p>
  </w:endnote>
  <w:endnote w:type="continuationSeparator" w:id="0">
    <w:p w14:paraId="701D74B9" w14:textId="77777777" w:rsidR="00607232" w:rsidRDefault="00607232" w:rsidP="00331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6E2F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D8B9A" wp14:editId="004169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30250936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B3249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D8B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62AB3249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6E77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FEA8FD" wp14:editId="5CA5E0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1416031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49AED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EA8F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57749AED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81BC0" w14:textId="77777777" w:rsidR="00607232" w:rsidRDefault="00607232" w:rsidP="00331C0F">
      <w:pPr>
        <w:spacing w:after="0"/>
      </w:pPr>
      <w:r>
        <w:separator/>
      </w:r>
    </w:p>
  </w:footnote>
  <w:footnote w:type="continuationSeparator" w:id="0">
    <w:p w14:paraId="2292A8CA" w14:textId="77777777" w:rsidR="00607232" w:rsidRDefault="00607232" w:rsidP="00331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44A9" w14:textId="77777777" w:rsidR="004D346C" w:rsidRPr="00613702" w:rsidRDefault="004D346C" w:rsidP="004D346C">
    <w:pPr>
      <w:spacing w:line="100" w:lineRule="atLeast"/>
      <w:ind w:firstLine="1418"/>
      <w:jc w:val="right"/>
      <w:rPr>
        <w:rFonts w:ascii="Calibri" w:hAnsi="Calibri" w:cs="Calibri"/>
        <w:i/>
        <w:iCs/>
      </w:rPr>
    </w:pPr>
    <w:r w:rsidRPr="00BD33D8">
      <w:rPr>
        <w:rFonts w:ascii="Calibri" w:hAnsi="Calibri" w:cs="Calibri"/>
        <w:i/>
        <w:iCs/>
      </w:rPr>
      <w:t>(Papel timbrado da empresa)</w:t>
    </w:r>
  </w:p>
  <w:p w14:paraId="35CE2690" w14:textId="77777777" w:rsidR="004D346C" w:rsidRDefault="004D3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91"/>
    <w:rsid w:val="00004D1E"/>
    <w:rsid w:val="0006223E"/>
    <w:rsid w:val="000A7737"/>
    <w:rsid w:val="000C1528"/>
    <w:rsid w:val="000F6F4A"/>
    <w:rsid w:val="00120EF4"/>
    <w:rsid w:val="001272EA"/>
    <w:rsid w:val="001D3D68"/>
    <w:rsid w:val="002138A5"/>
    <w:rsid w:val="002D753A"/>
    <w:rsid w:val="002F5D66"/>
    <w:rsid w:val="00331C0F"/>
    <w:rsid w:val="003428D6"/>
    <w:rsid w:val="00373076"/>
    <w:rsid w:val="003F7BD5"/>
    <w:rsid w:val="0044311F"/>
    <w:rsid w:val="00452392"/>
    <w:rsid w:val="004D346C"/>
    <w:rsid w:val="005B1A16"/>
    <w:rsid w:val="00607232"/>
    <w:rsid w:val="00641F53"/>
    <w:rsid w:val="00652A56"/>
    <w:rsid w:val="00680F98"/>
    <w:rsid w:val="0071211A"/>
    <w:rsid w:val="007D462E"/>
    <w:rsid w:val="00841EF5"/>
    <w:rsid w:val="00867909"/>
    <w:rsid w:val="00890835"/>
    <w:rsid w:val="0089775F"/>
    <w:rsid w:val="00956292"/>
    <w:rsid w:val="009705BA"/>
    <w:rsid w:val="009909DD"/>
    <w:rsid w:val="009F3EF3"/>
    <w:rsid w:val="009F5BB1"/>
    <w:rsid w:val="009F792C"/>
    <w:rsid w:val="00A15ABD"/>
    <w:rsid w:val="00A606CA"/>
    <w:rsid w:val="00A811FA"/>
    <w:rsid w:val="00B22FE3"/>
    <w:rsid w:val="00B453A7"/>
    <w:rsid w:val="00B663D4"/>
    <w:rsid w:val="00B80E5F"/>
    <w:rsid w:val="00BF6675"/>
    <w:rsid w:val="00C667E4"/>
    <w:rsid w:val="00CC50D4"/>
    <w:rsid w:val="00D07FCA"/>
    <w:rsid w:val="00D5639F"/>
    <w:rsid w:val="00E87D7F"/>
    <w:rsid w:val="00ED1008"/>
    <w:rsid w:val="00FE061E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15C56"/>
  <w15:chartTrackingRefBased/>
  <w15:docId w15:val="{B662B49D-6AAE-4997-8C22-CE279933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1C0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31C0F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346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D346C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2025-04-24T19:50:31+00:00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D577D2-30EB-405A-8E01-9F7C5FF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80C3D-5511-401A-AF52-83BB31B21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11</cp:revision>
  <cp:lastPrinted>2023-05-19T17:08:00Z</cp:lastPrinted>
  <dcterms:created xsi:type="dcterms:W3CDTF">2025-05-05T17:12:00Z</dcterms:created>
  <dcterms:modified xsi:type="dcterms:W3CDTF">2025-07-01T19:35:00Z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5a4040bd,1207ed31,59e7b159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2025-04-24T19:42:57Z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71de96f8-067a-49c9-a477-20c1e215fc72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